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A06CF1" w14:textId="037C98D4" w:rsidR="00A017DC" w:rsidRPr="00A017DC" w:rsidRDefault="00E678BB" w:rsidP="00A017DC">
      <w:pPr>
        <w:ind w:firstLineChars="200" w:firstLine="562"/>
        <w:jc w:val="center"/>
        <w:rPr>
          <w:rFonts w:ascii="仿宋_GB2312" w:eastAsia="仿宋_GB2312" w:hint="eastAsia"/>
          <w:b/>
          <w:bCs/>
          <w:sz w:val="28"/>
          <w:szCs w:val="32"/>
        </w:rPr>
      </w:pPr>
      <w:r w:rsidRPr="00A017DC">
        <w:rPr>
          <w:rFonts w:ascii="仿宋_GB2312" w:eastAsia="仿宋_GB2312" w:hint="eastAsia"/>
          <w:b/>
          <w:bCs/>
          <w:sz w:val="28"/>
          <w:szCs w:val="32"/>
        </w:rPr>
        <w:t>复杂环境全天候数字化实时扫描及构建</w:t>
      </w:r>
    </w:p>
    <w:p w14:paraId="02D321FC" w14:textId="2EEA0A78" w:rsidR="00A017DC" w:rsidRDefault="00A40877" w:rsidP="00E678BB">
      <w:pPr>
        <w:ind w:firstLineChars="200" w:firstLine="420"/>
        <w:rPr>
          <w:rFonts w:ascii="仿宋_GB2312" w:eastAsia="仿宋_GB2312" w:hint="eastAsia"/>
        </w:rPr>
      </w:pPr>
      <w:r w:rsidRPr="00A40877">
        <w:rPr>
          <w:rFonts w:ascii="仿宋_GB2312" w:eastAsia="仿宋_GB2312" w:hint="eastAsia"/>
        </w:rPr>
        <w:t>随着新兴技术，特别是网络和空间技术的发展，数字化</w:t>
      </w:r>
      <w:r>
        <w:rPr>
          <w:rFonts w:ascii="仿宋_GB2312" w:eastAsia="仿宋_GB2312" w:hint="eastAsia"/>
        </w:rPr>
        <w:t>实景扫描及构建的</w:t>
      </w:r>
      <w:r w:rsidRPr="00A40877">
        <w:rPr>
          <w:rFonts w:ascii="仿宋_GB2312" w:eastAsia="仿宋_GB2312" w:hint="eastAsia"/>
        </w:rPr>
        <w:t>研究和应用也进入了一个新的阶段。面对复杂多变的环境，如何实现对环境信息的快速处理与准确理解，是</w:t>
      </w:r>
      <w:r w:rsidR="00476636">
        <w:rPr>
          <w:rFonts w:ascii="仿宋_GB2312" w:eastAsia="仿宋_GB2312" w:hint="eastAsia"/>
        </w:rPr>
        <w:t>环境</w:t>
      </w:r>
      <w:r w:rsidRPr="00A40877">
        <w:rPr>
          <w:rFonts w:ascii="仿宋_GB2312" w:eastAsia="仿宋_GB2312" w:hint="eastAsia"/>
        </w:rPr>
        <w:t>扫描研究中亟需解决的问题。</w:t>
      </w:r>
    </w:p>
    <w:p w14:paraId="6C2240C0" w14:textId="228D8723" w:rsidR="00E678BB" w:rsidRDefault="00476636" w:rsidP="00E678BB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实验室通过有效</w:t>
      </w:r>
      <w:r w:rsidRPr="00476636">
        <w:rPr>
          <w:rFonts w:ascii="仿宋_GB2312" w:eastAsia="仿宋_GB2312" w:hint="eastAsia"/>
        </w:rPr>
        <w:t>融合多维度感知数据（激光雷达、可见光相机、毫米波雷达、IMU、红外相机、北斗等）弥补单一维度数据在</w:t>
      </w:r>
      <w:r>
        <w:rPr>
          <w:rFonts w:ascii="仿宋_GB2312" w:eastAsia="仿宋_GB2312" w:hint="eastAsia"/>
        </w:rPr>
        <w:t>复杂</w:t>
      </w:r>
      <w:r w:rsidRPr="00476636">
        <w:rPr>
          <w:rFonts w:ascii="仿宋_GB2312" w:eastAsia="仿宋_GB2312" w:hint="eastAsia"/>
        </w:rPr>
        <w:t>场景下的不足，实现全天候、稳定</w:t>
      </w:r>
      <w:r w:rsidR="00A017DC">
        <w:rPr>
          <w:rFonts w:ascii="仿宋_GB2312" w:eastAsia="仿宋_GB2312" w:hint="eastAsia"/>
        </w:rPr>
        <w:t>的</w:t>
      </w:r>
      <w:r w:rsidRPr="00476636">
        <w:rPr>
          <w:rFonts w:ascii="仿宋_GB2312" w:eastAsia="仿宋_GB2312" w:hint="eastAsia"/>
        </w:rPr>
        <w:t>环境</w:t>
      </w:r>
      <w:r w:rsidR="00A017DC">
        <w:rPr>
          <w:rFonts w:ascii="仿宋_GB2312" w:eastAsia="仿宋_GB2312" w:hint="eastAsia"/>
        </w:rPr>
        <w:t>扫描</w:t>
      </w:r>
      <w:r w:rsidRPr="00476636">
        <w:rPr>
          <w:rFonts w:ascii="仿宋_GB2312" w:eastAsia="仿宋_GB2312" w:hint="eastAsia"/>
        </w:rPr>
        <w:t>，另一方面利用感知到的丰富数据，进一步提升对环境信息理解程度，从而提升环境感知</w:t>
      </w:r>
      <w:r w:rsidR="00A017DC">
        <w:rPr>
          <w:rFonts w:ascii="仿宋_GB2312" w:eastAsia="仿宋_GB2312" w:hint="eastAsia"/>
        </w:rPr>
        <w:t>及构建</w:t>
      </w:r>
      <w:r w:rsidRPr="00476636">
        <w:rPr>
          <w:rFonts w:ascii="仿宋_GB2312" w:eastAsia="仿宋_GB2312" w:hint="eastAsia"/>
        </w:rPr>
        <w:t>精度。</w:t>
      </w:r>
      <w:r w:rsidR="00A017DC">
        <w:rPr>
          <w:rFonts w:ascii="仿宋_GB2312" w:eastAsia="仿宋_GB2312" w:hint="eastAsia"/>
        </w:rPr>
        <w:t>形成的相关成果如下：</w:t>
      </w:r>
    </w:p>
    <w:p w14:paraId="74650C32" w14:textId="4B8B4F4C" w:rsidR="00A017DC" w:rsidRDefault="00A017DC" w:rsidP="00E678BB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1、实体样机</w:t>
      </w:r>
    </w:p>
    <w:p w14:paraId="282F6C1F" w14:textId="0300CFA0" w:rsidR="00A017DC" w:rsidRDefault="00A017DC" w:rsidP="00E678BB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实验室在两种不同模型的无人车底盘上搭建</w:t>
      </w:r>
      <w:r w:rsidR="0005231A">
        <w:rPr>
          <w:rFonts w:ascii="仿宋_GB2312" w:eastAsia="仿宋_GB2312" w:hint="eastAsia"/>
        </w:rPr>
        <w:t>并验证</w:t>
      </w:r>
      <w:r w:rsidRPr="00A017DC">
        <w:rPr>
          <w:rFonts w:ascii="仿宋_GB2312" w:eastAsia="仿宋_GB2312" w:hint="eastAsia"/>
        </w:rPr>
        <w:t>数字化实时扫描及构建</w:t>
      </w:r>
      <w:r>
        <w:rPr>
          <w:rFonts w:ascii="仿宋_GB2312" w:eastAsia="仿宋_GB2312" w:hint="eastAsia"/>
        </w:rPr>
        <w:t>系统。图1-a为差速模型无人车，</w:t>
      </w:r>
      <w:r w:rsidR="006E10A6">
        <w:rPr>
          <w:rFonts w:ascii="仿宋_GB2312" w:eastAsia="仿宋_GB2312" w:hint="eastAsia"/>
        </w:rPr>
        <w:t>图1-b为阿克曼模型无人车</w:t>
      </w:r>
      <w:r w:rsidR="0005231A">
        <w:rPr>
          <w:rFonts w:ascii="仿宋_GB2312" w:eastAsia="仿宋_GB2312" w:hint="eastAsia"/>
        </w:rPr>
        <w:t>。</w:t>
      </w:r>
      <w:r w:rsidR="0088583F">
        <w:rPr>
          <w:rFonts w:ascii="仿宋_GB2312" w:eastAsia="仿宋_GB2312" w:hint="eastAsia"/>
        </w:rPr>
        <w:t>两款车上搭载了包括激光雷达（固态及机械式），毫米波雷达，红外相机，可见光相机，IMU等多种传感器。</w:t>
      </w:r>
    </w:p>
    <w:p w14:paraId="1F41E104" w14:textId="3E083ACA" w:rsidR="00A017DC" w:rsidRDefault="00672D76" w:rsidP="00672D76">
      <w:pPr>
        <w:jc w:val="center"/>
        <w:rPr>
          <w:rFonts w:hint="eastAsia"/>
        </w:rPr>
      </w:pPr>
      <w:r>
        <w:rPr>
          <w:rFonts w:hint="eastAsia"/>
        </w:rPr>
        <w:object w:dxaOrig="8566" w:dyaOrig="11371" w14:anchorId="1CB601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2pt;height:201.5pt" o:ole="">
            <v:imagedata r:id="rId4" o:title=""/>
          </v:shape>
          <o:OLEObject Type="Embed" ProgID="Visio.Drawing.15" ShapeID="_x0000_i1025" DrawAspect="Content" ObjectID="_1798353526" r:id="rId5"/>
        </w:object>
      </w:r>
      <w:r>
        <w:rPr>
          <w:rFonts w:hint="eastAsia"/>
        </w:rPr>
        <w:object w:dxaOrig="10545" w:dyaOrig="11400" w14:anchorId="509EB523">
          <v:shape id="_x0000_i1026" type="#_x0000_t75" style="width:185pt;height:200pt" o:ole="">
            <v:imagedata r:id="rId6" o:title=""/>
          </v:shape>
          <o:OLEObject Type="Embed" ProgID="Visio.Drawing.15" ShapeID="_x0000_i1026" DrawAspect="Content" ObjectID="_1798353527" r:id="rId7"/>
        </w:object>
      </w:r>
    </w:p>
    <w:p w14:paraId="6C7916B2" w14:textId="54EF408B" w:rsidR="00672D76" w:rsidRDefault="00672D76" w:rsidP="00672D76">
      <w:pPr>
        <w:jc w:val="center"/>
        <w:rPr>
          <w:rFonts w:ascii="仿宋_GB2312" w:eastAsia="仿宋_GB2312" w:hint="eastAsia"/>
        </w:rPr>
      </w:pPr>
      <w:r w:rsidRPr="00672D76">
        <w:rPr>
          <w:rFonts w:ascii="仿宋_GB2312" w:eastAsia="仿宋_GB2312" w:hint="eastAsia"/>
        </w:rPr>
        <w:t>a.差速模型无人车</w:t>
      </w:r>
      <w:r>
        <w:rPr>
          <w:rFonts w:ascii="仿宋_GB2312" w:eastAsia="仿宋_GB2312" w:hint="eastAsia"/>
        </w:rPr>
        <w:t xml:space="preserve">             b.</w:t>
      </w:r>
      <w:r w:rsidRPr="00672D76">
        <w:rPr>
          <w:rFonts w:ascii="仿宋_GB2312" w:eastAsia="仿宋_GB2312" w:hint="eastAsia"/>
        </w:rPr>
        <w:t xml:space="preserve"> </w:t>
      </w:r>
      <w:r>
        <w:rPr>
          <w:rFonts w:ascii="仿宋_GB2312" w:eastAsia="仿宋_GB2312" w:hint="eastAsia"/>
        </w:rPr>
        <w:t>阿克曼模型无人车</w:t>
      </w:r>
    </w:p>
    <w:p w14:paraId="0A7F312F" w14:textId="5FB05638" w:rsidR="00672D76" w:rsidRDefault="00672D76" w:rsidP="00672D76">
      <w:pPr>
        <w:jc w:val="center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图1 无人车实体样机</w:t>
      </w:r>
    </w:p>
    <w:p w14:paraId="47C55628" w14:textId="4E60FA35" w:rsidR="004755E5" w:rsidRDefault="004755E5" w:rsidP="004755E5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2、验证效果</w:t>
      </w:r>
    </w:p>
    <w:p w14:paraId="2ECD0688" w14:textId="2A9C22E4" w:rsidR="004755E5" w:rsidRDefault="004755E5" w:rsidP="004755E5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 xml:space="preserve">2.1 </w:t>
      </w:r>
      <w:r w:rsidR="00BD4224">
        <w:rPr>
          <w:rFonts w:ascii="仿宋_GB2312" w:eastAsia="仿宋_GB2312" w:hint="eastAsia"/>
        </w:rPr>
        <w:t>环境扫描效果</w:t>
      </w:r>
    </w:p>
    <w:p w14:paraId="08F76C2C" w14:textId="50E3409A" w:rsidR="00BD4224" w:rsidRDefault="00BD4224" w:rsidP="004755E5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实验室在白天和夜晚两个场景下对哈尔滨工程大学61号楼进行全天候扫描。</w:t>
      </w:r>
      <w:r w:rsidR="008D4341">
        <w:rPr>
          <w:rFonts w:ascii="仿宋_GB2312" w:eastAsia="仿宋_GB2312" w:hint="eastAsia"/>
        </w:rPr>
        <w:t>白天扫描效果如图2所示,夜间扫描效果如图3所示。</w:t>
      </w:r>
      <w:r w:rsidR="00C83E01">
        <w:rPr>
          <w:rFonts w:ascii="仿宋_GB2312" w:eastAsia="仿宋_GB2312" w:hint="eastAsia"/>
        </w:rPr>
        <w:t>两种场景均可实现环境扫描及目标</w:t>
      </w:r>
      <w:r w:rsidR="00E67807">
        <w:rPr>
          <w:rFonts w:ascii="仿宋_GB2312" w:eastAsia="仿宋_GB2312" w:hint="eastAsia"/>
        </w:rPr>
        <w:t>稳定</w:t>
      </w:r>
      <w:r w:rsidR="00C83E01">
        <w:rPr>
          <w:rFonts w:ascii="仿宋_GB2312" w:eastAsia="仿宋_GB2312" w:hint="eastAsia"/>
        </w:rPr>
        <w:t>感知</w:t>
      </w:r>
    </w:p>
    <w:p w14:paraId="4259DF27" w14:textId="3549283A" w:rsidR="008D4341" w:rsidRDefault="008D4341" w:rsidP="008D4341">
      <w:pPr>
        <w:jc w:val="center"/>
        <w:rPr>
          <w:rFonts w:ascii="仿宋_GB2312" w:eastAsia="仿宋_GB2312" w:hint="eastAsia"/>
        </w:rPr>
      </w:pPr>
      <w:r>
        <w:rPr>
          <w:noProof/>
        </w:rPr>
        <w:drawing>
          <wp:inline distT="0" distB="0" distL="0" distR="0" wp14:anchorId="579B7B48" wp14:editId="1F1F101A">
            <wp:extent cx="5001189" cy="2162175"/>
            <wp:effectExtent l="0" t="0" r="9525" b="0"/>
            <wp:docPr id="1151453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65" cy="218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8C758" w14:textId="2919E0B8" w:rsidR="008D4341" w:rsidRDefault="008D4341" w:rsidP="008D4341">
      <w:pPr>
        <w:ind w:firstLineChars="200" w:firstLine="420"/>
        <w:jc w:val="center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图2 白天扫描效果</w:t>
      </w:r>
    </w:p>
    <w:p w14:paraId="3517B61D" w14:textId="5AF780B0" w:rsidR="008D4341" w:rsidRDefault="00EE535A" w:rsidP="00EE535A">
      <w:pPr>
        <w:jc w:val="center"/>
        <w:rPr>
          <w:rFonts w:ascii="仿宋_GB2312" w:eastAsia="仿宋_GB2312" w:hint="eastAsia"/>
        </w:rPr>
      </w:pPr>
      <w:r>
        <w:rPr>
          <w:noProof/>
        </w:rPr>
        <w:lastRenderedPageBreak/>
        <w:drawing>
          <wp:inline distT="0" distB="0" distL="0" distR="0" wp14:anchorId="3AEEA204" wp14:editId="793F4317">
            <wp:extent cx="4986834" cy="2166620"/>
            <wp:effectExtent l="0" t="0" r="4445" b="5080"/>
            <wp:docPr id="14336766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858" cy="217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36738" w14:textId="749BCE53" w:rsidR="00EE535A" w:rsidRDefault="00EE535A" w:rsidP="00EE535A">
      <w:pPr>
        <w:ind w:firstLineChars="200" w:firstLine="420"/>
        <w:jc w:val="center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图3 夜间扫描效果</w:t>
      </w:r>
    </w:p>
    <w:p w14:paraId="012DD587" w14:textId="45B2F3DD" w:rsidR="00E67807" w:rsidRDefault="00E67807" w:rsidP="00E67807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2.2 环境构建效果</w:t>
      </w:r>
    </w:p>
    <w:p w14:paraId="4EC549F7" w14:textId="4BABACA7" w:rsidR="00EE535A" w:rsidRDefault="00B13A0B" w:rsidP="00E67807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实验室在数据层对激光雷达与相机进行有效融合，</w:t>
      </w:r>
      <w:r w:rsidR="00BC568A">
        <w:rPr>
          <w:rFonts w:ascii="仿宋_GB2312" w:eastAsia="仿宋_GB2312" w:hint="eastAsia"/>
        </w:rPr>
        <w:t>并结合无人机通过多机协同</w:t>
      </w:r>
      <w:r>
        <w:rPr>
          <w:rFonts w:ascii="仿宋_GB2312" w:eastAsia="仿宋_GB2312" w:hint="eastAsia"/>
        </w:rPr>
        <w:t>实现对环境的</w:t>
      </w:r>
      <w:r w:rsidR="00BC568A">
        <w:rPr>
          <w:rFonts w:ascii="仿宋_GB2312" w:eastAsia="仿宋_GB2312" w:hint="eastAsia"/>
        </w:rPr>
        <w:t>实时</w:t>
      </w:r>
      <w:r>
        <w:rPr>
          <w:rFonts w:ascii="仿宋_GB2312" w:eastAsia="仿宋_GB2312" w:hint="eastAsia"/>
        </w:rPr>
        <w:t>实景三维构建，效果如</w:t>
      </w:r>
      <w:r w:rsidR="00BC568A">
        <w:rPr>
          <w:rFonts w:ascii="仿宋_GB2312" w:eastAsia="仿宋_GB2312" w:hint="eastAsia"/>
        </w:rPr>
        <w:t>图4所示</w:t>
      </w:r>
      <w:r>
        <w:rPr>
          <w:rFonts w:ascii="仿宋_GB2312" w:eastAsia="仿宋_GB2312" w:hint="eastAsia"/>
        </w:rPr>
        <w:t>：</w:t>
      </w:r>
    </w:p>
    <w:p w14:paraId="5D136A6E" w14:textId="7A89195C" w:rsidR="00B13A0B" w:rsidRDefault="00BC568A" w:rsidP="00BC568A">
      <w:pPr>
        <w:jc w:val="center"/>
        <w:rPr>
          <w:rFonts w:ascii="仿宋_GB2312" w:eastAsia="仿宋_GB2312" w:hint="eastAsia"/>
        </w:rPr>
      </w:pPr>
      <w:r>
        <w:rPr>
          <w:noProof/>
        </w:rPr>
        <w:drawing>
          <wp:inline distT="0" distB="0" distL="0" distR="0" wp14:anchorId="46DB411E" wp14:editId="39EECA2A">
            <wp:extent cx="4982352" cy="2997200"/>
            <wp:effectExtent l="0" t="0" r="8890" b="0"/>
            <wp:docPr id="6743077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968" cy="300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C074B" w14:textId="1DFCCAA8" w:rsidR="00BC568A" w:rsidRDefault="00BC568A" w:rsidP="00BC568A">
      <w:pPr>
        <w:jc w:val="center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图4 实时实景三维构建</w:t>
      </w:r>
    </w:p>
    <w:p w14:paraId="26443E9B" w14:textId="6B7FFBCC" w:rsidR="00BC568A" w:rsidRDefault="00BC568A" w:rsidP="00BC568A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3、软件</w:t>
      </w:r>
    </w:p>
    <w:p w14:paraId="162B1C70" w14:textId="748AB10F" w:rsidR="00BC568A" w:rsidRDefault="00BC568A" w:rsidP="00BC568A">
      <w:pPr>
        <w:ind w:firstLineChars="200" w:firstLine="420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实验室自主研发了多维环境感知信息的数字化显示平台</w:t>
      </w:r>
      <w:r w:rsidR="0029365C">
        <w:rPr>
          <w:rFonts w:ascii="仿宋_GB2312" w:eastAsia="仿宋_GB2312" w:hint="eastAsia"/>
        </w:rPr>
        <w:t>。</w:t>
      </w:r>
    </w:p>
    <w:p w14:paraId="79ED44D3" w14:textId="4B043DC8" w:rsidR="00BC568A" w:rsidRDefault="003F241F" w:rsidP="003F241F">
      <w:pPr>
        <w:jc w:val="center"/>
        <w:rPr>
          <w:rFonts w:ascii="仿宋_GB2312" w:eastAsia="仿宋_GB2312"/>
        </w:rPr>
      </w:pPr>
      <w:r>
        <w:rPr>
          <w:noProof/>
        </w:rPr>
        <w:drawing>
          <wp:inline distT="0" distB="0" distL="0" distR="0" wp14:anchorId="311E6C66" wp14:editId="025D8307">
            <wp:extent cx="4083050" cy="1696720"/>
            <wp:effectExtent l="0" t="0" r="0" b="0"/>
            <wp:docPr id="4868674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161" cy="169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2EFEE" w14:textId="75781DAB" w:rsidR="003F241F" w:rsidRPr="00E67807" w:rsidRDefault="003F241F" w:rsidP="00D212C9">
      <w:pPr>
        <w:jc w:val="center"/>
        <w:rPr>
          <w:rFonts w:ascii="仿宋_GB2312" w:eastAsia="仿宋_GB2312" w:hint="eastAsia"/>
        </w:rPr>
      </w:pPr>
      <w:r>
        <w:rPr>
          <w:rFonts w:ascii="仿宋_GB2312" w:eastAsia="仿宋_GB2312" w:hint="eastAsia"/>
        </w:rPr>
        <w:t>图5 显示平台</w:t>
      </w:r>
    </w:p>
    <w:sectPr w:rsidR="003F241F" w:rsidRPr="00E67807" w:rsidSect="00EB1B35"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5B33"/>
    <w:rsid w:val="0005231A"/>
    <w:rsid w:val="00053D74"/>
    <w:rsid w:val="00242BAF"/>
    <w:rsid w:val="0029365C"/>
    <w:rsid w:val="00365B33"/>
    <w:rsid w:val="003F241F"/>
    <w:rsid w:val="004755E5"/>
    <w:rsid w:val="00476636"/>
    <w:rsid w:val="004F4535"/>
    <w:rsid w:val="00672D76"/>
    <w:rsid w:val="006E10A6"/>
    <w:rsid w:val="0088583F"/>
    <w:rsid w:val="008D4341"/>
    <w:rsid w:val="00944308"/>
    <w:rsid w:val="00A017DC"/>
    <w:rsid w:val="00A2197E"/>
    <w:rsid w:val="00A40877"/>
    <w:rsid w:val="00A704F1"/>
    <w:rsid w:val="00B13A0B"/>
    <w:rsid w:val="00BC568A"/>
    <w:rsid w:val="00BD4224"/>
    <w:rsid w:val="00C83E01"/>
    <w:rsid w:val="00CB13F5"/>
    <w:rsid w:val="00D212C9"/>
    <w:rsid w:val="00E67807"/>
    <w:rsid w:val="00E678BB"/>
    <w:rsid w:val="00EB1B35"/>
    <w:rsid w:val="00EE535A"/>
    <w:rsid w:val="00F13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D924851"/>
  <w15:chartTrackingRefBased/>
  <w15:docId w15:val="{C237336E-3158-4113-8FDC-50A0A2FD1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65B33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5B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5B3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5B33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65B33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65B33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65B33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65B33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65B33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65B33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65B3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65B3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65B33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65B33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365B33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65B33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65B33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65B33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65B3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65B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65B33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65B3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65B3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65B3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65B3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65B3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65B3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65B3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65B3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Visio_Drawing1.vs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5" Type="http://schemas.openxmlformats.org/officeDocument/2006/relationships/package" Target="embeddings/Microsoft_Visio_Drawing.vsdx"/><Relationship Id="rId10" Type="http://schemas.openxmlformats.org/officeDocument/2006/relationships/image" Target="media/image5.png"/><Relationship Id="rId4" Type="http://schemas.openxmlformats.org/officeDocument/2006/relationships/image" Target="media/image1.emf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</Pages>
  <Words>106</Words>
  <Characters>606</Characters>
  <Application>Microsoft Office Word</Application>
  <DocSecurity>0</DocSecurity>
  <Lines>5</Lines>
  <Paragraphs>1</Paragraphs>
  <ScaleCrop>false</ScaleCrop>
  <Company/>
  <LinksUpToDate>false</LinksUpToDate>
  <CharactersWithSpaces>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峰 潘</dc:creator>
  <cp:keywords/>
  <dc:description/>
  <cp:lastModifiedBy>峰 潘</cp:lastModifiedBy>
  <cp:revision>20</cp:revision>
  <dcterms:created xsi:type="dcterms:W3CDTF">2025-01-13T12:21:00Z</dcterms:created>
  <dcterms:modified xsi:type="dcterms:W3CDTF">2025-01-14T01:49:00Z</dcterms:modified>
</cp:coreProperties>
</file>